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BEE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BB7B08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FD357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1015D9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REPUBLIKA HRVATSKA</w:t>
      </w:r>
    </w:p>
    <w:p w14:paraId="5122F4A8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BJELOVARSKO – BILOGORSKA ŽUPANIJA</w:t>
      </w:r>
    </w:p>
    <w:p w14:paraId="4510AE2B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GRAD ČAZMA</w:t>
      </w:r>
    </w:p>
    <w:p w14:paraId="2BF678FF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Gradonačelnica</w:t>
      </w:r>
    </w:p>
    <w:p w14:paraId="298C8C28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FE992E1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EB48BFF" w14:textId="2D4A2AD8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Grad Čazma, </w:t>
      </w:r>
      <w:r>
        <w:rPr>
          <w:rFonts w:ascii="Times New Roman" w:hAnsi="Times New Roman" w:cs="Times New Roman"/>
          <w:sz w:val="24"/>
          <w:szCs w:val="24"/>
        </w:rPr>
        <w:t xml:space="preserve">rujan </w:t>
      </w:r>
      <w:r w:rsidRPr="00387FD3">
        <w:rPr>
          <w:rFonts w:ascii="Times New Roman" w:hAnsi="Times New Roman" w:cs="Times New Roman"/>
          <w:sz w:val="24"/>
          <w:szCs w:val="24"/>
        </w:rPr>
        <w:t>2025.</w:t>
      </w:r>
    </w:p>
    <w:p w14:paraId="3F6B6956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</w:p>
    <w:p w14:paraId="16B4EED2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363ABB51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GRADA ČAZME</w:t>
      </w:r>
    </w:p>
    <w:p w14:paraId="0630E1C7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</w:p>
    <w:p w14:paraId="1C52507C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PREDMET: Odluka o ustrojstvu i djelokrugu upravnih tijela Grada Čazme</w:t>
      </w:r>
    </w:p>
    <w:p w14:paraId="1CE65993" w14:textId="77777777" w:rsidR="00711F52" w:rsidRPr="00387FD3" w:rsidRDefault="00711F52" w:rsidP="00711F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 Prijedlog, dostavlja se</w:t>
      </w:r>
    </w:p>
    <w:p w14:paraId="4C071C8A" w14:textId="18017F63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EC68E" w14:textId="0C80C53F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Gradonačelnica Grada Čazme je dana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87FD3">
        <w:rPr>
          <w:rFonts w:ascii="Times New Roman" w:hAnsi="Times New Roman" w:cs="Times New Roman"/>
          <w:sz w:val="24"/>
          <w:szCs w:val="24"/>
        </w:rPr>
        <w:t>godine razmotrila i utvrdila Prijedlog Odluke o ustrojstvu i djelokrugu upravnih tijela Grada Čazme.</w:t>
      </w:r>
    </w:p>
    <w:p w14:paraId="4874090E" w14:textId="61ACB81E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Sukladno odredbi članka </w:t>
      </w:r>
      <w:r w:rsidR="004F56E9">
        <w:rPr>
          <w:rFonts w:ascii="Times New Roman" w:hAnsi="Times New Roman" w:cs="Times New Roman"/>
          <w:sz w:val="24"/>
          <w:szCs w:val="24"/>
        </w:rPr>
        <w:t>50. stavka 1. točke 1. Statuta Grada Čazme (Službeni vjesnik«, broj 13/21, 39/25) i članka  24. stavak</w:t>
      </w:r>
      <w:r w:rsidR="002B2E06">
        <w:rPr>
          <w:rFonts w:ascii="Times New Roman" w:hAnsi="Times New Roman" w:cs="Times New Roman"/>
          <w:sz w:val="24"/>
          <w:szCs w:val="24"/>
        </w:rPr>
        <w:t xml:space="preserve"> </w:t>
      </w:r>
      <w:r w:rsidR="004F56E9">
        <w:rPr>
          <w:rFonts w:ascii="Times New Roman" w:hAnsi="Times New Roman" w:cs="Times New Roman"/>
          <w:sz w:val="24"/>
          <w:szCs w:val="24"/>
        </w:rPr>
        <w:t xml:space="preserve">2. i članak </w:t>
      </w:r>
      <w:r w:rsidRPr="00387FD3">
        <w:rPr>
          <w:rFonts w:ascii="Times New Roman" w:hAnsi="Times New Roman" w:cs="Times New Roman"/>
          <w:sz w:val="24"/>
          <w:szCs w:val="24"/>
        </w:rPr>
        <w:t>31. Poslovnika Gradskog vijeća Grada Čazme (,,Službeni vjesnik“, broj 13/21</w:t>
      </w:r>
      <w:r>
        <w:rPr>
          <w:rFonts w:ascii="Times New Roman" w:hAnsi="Times New Roman" w:cs="Times New Roman"/>
          <w:sz w:val="24"/>
          <w:szCs w:val="24"/>
        </w:rPr>
        <w:t>, 46/24, 39/25</w:t>
      </w:r>
      <w:r w:rsidRPr="00387FD3">
        <w:rPr>
          <w:rFonts w:ascii="Times New Roman" w:hAnsi="Times New Roman" w:cs="Times New Roman"/>
          <w:sz w:val="24"/>
          <w:szCs w:val="24"/>
        </w:rPr>
        <w:t>), Gradonačelnica upućuje Prije</w:t>
      </w:r>
      <w:r>
        <w:rPr>
          <w:rFonts w:ascii="Times New Roman" w:hAnsi="Times New Roman" w:cs="Times New Roman"/>
          <w:sz w:val="24"/>
          <w:szCs w:val="24"/>
        </w:rPr>
        <w:t xml:space="preserve">dlog na razmatranje te predlaže </w:t>
      </w:r>
      <w:r w:rsidRPr="00387FD3">
        <w:rPr>
          <w:rFonts w:ascii="Times New Roman" w:hAnsi="Times New Roman" w:cs="Times New Roman"/>
          <w:sz w:val="24"/>
          <w:szCs w:val="24"/>
        </w:rPr>
        <w:t>Gradskom vijeću donošenje Odluke o ustrojstvu i djelokrugu upravnih tijela Grada Čazme, u predloženom tekstu.</w:t>
      </w:r>
    </w:p>
    <w:p w14:paraId="268C4544" w14:textId="3491E68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 xml:space="preserve">Na sjednici Gradskog vijeća i sjednicama radnih tijela Gradskog vijeća na kojima će se razmatrati predmetni Prijedlog Odluke, sudjelovat će i podnijeti uvodno izlaganje u ime Gradonačelnice </w:t>
      </w:r>
      <w:r w:rsidR="00D93C9F">
        <w:rPr>
          <w:rFonts w:ascii="Times New Roman" w:hAnsi="Times New Roman" w:cs="Times New Roman"/>
          <w:sz w:val="24"/>
          <w:szCs w:val="24"/>
        </w:rPr>
        <w:t xml:space="preserve">Katarina Jurić, </w:t>
      </w:r>
      <w:r w:rsidR="00D93C9F" w:rsidRPr="00D93C9F">
        <w:rPr>
          <w:rFonts w:ascii="Times New Roman" w:hAnsi="Times New Roman" w:cs="Times New Roman"/>
          <w:sz w:val="24"/>
          <w:szCs w:val="24"/>
        </w:rPr>
        <w:t>viša stručna suradnica za imovinsko – pravne i opće poslove</w:t>
      </w:r>
      <w:r w:rsidR="00D93C9F">
        <w:rPr>
          <w:rFonts w:ascii="Times New Roman" w:hAnsi="Times New Roman" w:cs="Times New Roman"/>
          <w:sz w:val="24"/>
          <w:szCs w:val="24"/>
        </w:rPr>
        <w:t>.</w:t>
      </w:r>
    </w:p>
    <w:p w14:paraId="6E49F9BF" w14:textId="77777777" w:rsidR="00711F52" w:rsidRPr="00387FD3" w:rsidRDefault="00711F52" w:rsidP="00711F52">
      <w:pPr>
        <w:rPr>
          <w:rFonts w:ascii="Times New Roman" w:hAnsi="Times New Roman" w:cs="Times New Roman"/>
          <w:sz w:val="24"/>
          <w:szCs w:val="24"/>
        </w:rPr>
      </w:pPr>
    </w:p>
    <w:p w14:paraId="26FF0F7F" w14:textId="3B0CE2A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023F66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Gradonačelnica</w:t>
      </w:r>
    </w:p>
    <w:p w14:paraId="4B46F1BD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Grada Čazme</w:t>
      </w:r>
    </w:p>
    <w:p w14:paraId="7BB4B6A6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CFFA16" w14:textId="77777777" w:rsidR="00711F52" w:rsidRPr="00387FD3" w:rsidRDefault="00711F52" w:rsidP="0071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Valentina Čanađija</w:t>
      </w:r>
    </w:p>
    <w:p w14:paraId="6CF8F61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04A9D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F56C6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4CCBE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A37ACB1" w14:textId="514AED6D" w:rsidR="00711F52" w:rsidRDefault="00711F52" w:rsidP="00B92D0F">
      <w:pPr>
        <w:jc w:val="both"/>
        <w:rPr>
          <w:rFonts w:eastAsia="Times New Roman" w:cs="Times New Roman"/>
          <w:noProof w:val="0"/>
        </w:rPr>
      </w:pPr>
    </w:p>
    <w:p w14:paraId="42834644" w14:textId="77777777" w:rsidR="00711F52" w:rsidRDefault="00711F52">
      <w:pPr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br w:type="page"/>
      </w:r>
    </w:p>
    <w:p w14:paraId="5642873C" w14:textId="48000FE8" w:rsidR="00711F52" w:rsidRDefault="00711F52" w:rsidP="00B92D0F">
      <w:pPr>
        <w:jc w:val="both"/>
        <w:rPr>
          <w:rFonts w:eastAsia="Times New Roman" w:cs="Times New Roman"/>
          <w:noProof w:val="0"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711F52" w14:paraId="24B63B4D" w14:textId="77777777" w:rsidTr="004670DC">
        <w:trPr>
          <w:trHeight w:val="1152"/>
        </w:trPr>
        <w:tc>
          <w:tcPr>
            <w:tcW w:w="1008" w:type="dxa"/>
          </w:tcPr>
          <w:p w14:paraId="6526B22D" w14:textId="77777777" w:rsidR="00711F52" w:rsidRDefault="00711F52" w:rsidP="004670DC"/>
        </w:tc>
        <w:tc>
          <w:tcPr>
            <w:tcW w:w="5130" w:type="dxa"/>
          </w:tcPr>
          <w:p w14:paraId="188E433D" w14:textId="77777777" w:rsidR="00711F52" w:rsidRDefault="00711F52" w:rsidP="004670DC">
            <w:pPr>
              <w:jc w:val="center"/>
            </w:pPr>
            <w:r>
              <w:drawing>
                <wp:inline distT="0" distB="0" distL="0" distR="0" wp14:anchorId="1FAD74B9" wp14:editId="5C63B1F3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F52" w14:paraId="1BC2EA91" w14:textId="77777777" w:rsidTr="004670DC">
        <w:tc>
          <w:tcPr>
            <w:tcW w:w="1008" w:type="dxa"/>
          </w:tcPr>
          <w:p w14:paraId="7E0DBF07" w14:textId="77777777" w:rsidR="00711F52" w:rsidRDefault="00711F52" w:rsidP="004670DC">
            <w:r>
              <w:drawing>
                <wp:inline distT="0" distB="0" distL="0" distR="0" wp14:anchorId="77AEA1D3" wp14:editId="018300BC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0666960" w14:textId="77777777" w:rsidR="00711F52" w:rsidRDefault="00711F52" w:rsidP="004670DC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3E56F34" w14:textId="77777777" w:rsidR="00711F52" w:rsidRDefault="00711F52" w:rsidP="004670DC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3E7E3F3" w14:textId="77777777" w:rsidR="00711F52" w:rsidRDefault="00711F52" w:rsidP="004670DC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6220B4BF" w14:textId="77777777" w:rsidR="00711F52" w:rsidRDefault="00711F52" w:rsidP="004670DC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38F91DFC" w14:textId="253B0B21" w:rsidR="00B92D0F" w:rsidRDefault="00B92D0F" w:rsidP="00711F52">
      <w:pPr>
        <w:rPr>
          <w:rFonts w:eastAsia="Times New Roman" w:cs="Times New Roman"/>
          <w:noProof w:val="0"/>
        </w:rPr>
      </w:pPr>
    </w:p>
    <w:p w14:paraId="712C3E46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33082A61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71C3F195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00182C76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35A7D8D8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61F750D0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35C245D3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301AC942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54A4A0B3" w14:textId="77777777" w:rsidR="00711F52" w:rsidRDefault="00711F52" w:rsidP="00711F52">
      <w:pPr>
        <w:rPr>
          <w:rFonts w:eastAsia="Times New Roman" w:cs="Times New Roman"/>
          <w:noProof w:val="0"/>
        </w:rPr>
      </w:pPr>
    </w:p>
    <w:p w14:paraId="3EC2CCD1" w14:textId="77777777" w:rsidR="00711F52" w:rsidRPr="00B92D0F" w:rsidRDefault="00711F52" w:rsidP="00711F52">
      <w:pPr>
        <w:rPr>
          <w:rFonts w:eastAsia="Times New Roman" w:cs="Times New Roman"/>
          <w:noProof w:val="0"/>
        </w:rPr>
      </w:pPr>
    </w:p>
    <w:p w14:paraId="74E8F696" w14:textId="4C60535B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proofErr w:type="spellStart"/>
      <w:r w:rsidR="00711F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xxxxxxxxxxxxxxxxxx</w:t>
      </w:r>
      <w:proofErr w:type="spellEnd"/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848D51A" w14:textId="5F0AFC22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proofErr w:type="spellStart"/>
      <w:r w:rsidR="00711F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xxxxxxxxxx</w:t>
      </w:r>
      <w:proofErr w:type="spellEnd"/>
    </w:p>
    <w:p w14:paraId="0D23FC9F" w14:textId="1B948EB0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="00711F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xxxxxxx</w:t>
      </w:r>
      <w:proofErr w:type="spellEnd"/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389F1FC0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39F159C" w14:textId="5868BBFA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35. stavka 1. točke 4. i članka 53. stavka 4. Zakona o lokalnoj i područnoj (regionalnoj) samoupravi ("Narodne novine", broj 33/01, 60/01 – vjerodostojno tumačenje, 129/05, 109/07, 125/08, 36/09, 150/11, 144/12 i 19/13 – pročišćeni tekst i 137/15, 123/17, 98/19 i 144/20) i članka 34. stavka 1. točke 9. Statuta Grada Čazme (»Službeni vjesnik«, broj 13/21</w:t>
      </w:r>
      <w:r w:rsidR="00F9066E">
        <w:rPr>
          <w:rFonts w:ascii="Times New Roman" w:hAnsi="Times New Roman" w:cs="Times New Roman"/>
          <w:sz w:val="24"/>
          <w:szCs w:val="24"/>
        </w:rPr>
        <w:t>, 39/25</w:t>
      </w:r>
      <w:r>
        <w:rPr>
          <w:rFonts w:ascii="Times New Roman" w:hAnsi="Times New Roman" w:cs="Times New Roman"/>
          <w:sz w:val="24"/>
          <w:szCs w:val="24"/>
        </w:rPr>
        <w:t xml:space="preserve">) Gradsko vijeće Grada Čazme na </w:t>
      </w:r>
      <w:r w:rsidR="00711F5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711F5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290CBC1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9987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 L U K U</w:t>
      </w:r>
    </w:p>
    <w:p w14:paraId="677A4D8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ustrojstvu i djelokrugu upravnih tijela Grada Čazme</w:t>
      </w:r>
    </w:p>
    <w:p w14:paraId="59FD983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4BA0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OSNOVNE ODREDBE</w:t>
      </w:r>
    </w:p>
    <w:p w14:paraId="4621DF7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7676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5C42D10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6753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ustrojstvu i djelokrugu upravnih tijela Grada Čazme (u daljnjem tekstu: Odluka):</w:t>
      </w:r>
    </w:p>
    <w:p w14:paraId="541CA669" w14:textId="36CEFE1F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osnivaju se upravna tijela Grada Čazme</w:t>
      </w:r>
      <w:r w:rsidR="00B97483">
        <w:rPr>
          <w:rFonts w:ascii="Times New Roman" w:hAnsi="Times New Roman" w:cs="Times New Roman"/>
          <w:sz w:val="24"/>
          <w:szCs w:val="24"/>
        </w:rPr>
        <w:t xml:space="preserve"> i njihov naziv</w:t>
      </w:r>
      <w:r>
        <w:rPr>
          <w:rFonts w:ascii="Times New Roman" w:hAnsi="Times New Roman" w:cs="Times New Roman"/>
          <w:sz w:val="24"/>
          <w:szCs w:val="24"/>
        </w:rPr>
        <w:t xml:space="preserve"> (u daljnjem tekstu: upravna tijela),</w:t>
      </w:r>
    </w:p>
    <w:p w14:paraId="6A28F0A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utvrđuje se djelokrug rada upravnih tijela,</w:t>
      </w:r>
    </w:p>
    <w:p w14:paraId="3FA4D65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uređuje način upravljanja i rukovođenja,</w:t>
      </w:r>
    </w:p>
    <w:p w14:paraId="31C0814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uređuju druga pitanja značajna za rad upravnih tijela u skladu sa zakonom i Statutom Grada Čazme.</w:t>
      </w:r>
    </w:p>
    <w:p w14:paraId="412B81C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5E40F63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F00C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14:paraId="4031A29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E407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0D584D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CE5F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obavljanja poslova iz samoupravnog djelokruga Grada Čazme ustrojavaju se upravna tijela Grada Čazme (u daljnjem tekstu: upravna tijela).</w:t>
      </w:r>
    </w:p>
    <w:p w14:paraId="14FECD1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E79B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USTROJSTVO UPRAVNIH TIJELA I NAČIN UPRAVLJANJA</w:t>
      </w:r>
    </w:p>
    <w:p w14:paraId="5C61431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6C33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16C5F7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CA96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Upravna tijela ustrojavaju se za obavljanje poslova u jednom ili više upravnih i/ili stručnih područja, a uvažavajući organizacijsku povezanost u cilju učinkovitog obavljanja poslova iz samoupravnog djelokruga Grada Čazme.</w:t>
      </w:r>
    </w:p>
    <w:p w14:paraId="29940D82" w14:textId="4598255D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Ustrojstvo i djelokrug upravnih tijela uređuje se na način koji osigurava kvalitetno i učinkovito obavljanje poslova.</w:t>
      </w:r>
    </w:p>
    <w:p w14:paraId="2FD70E97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7E0939F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792F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Gradonačelnik usmjerava djelovanje upravnih tijela u obavljanju poslova iz njihovog djelokruga i nadzire njihov rad.</w:t>
      </w:r>
    </w:p>
    <w:p w14:paraId="02AD0A7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ostvarivanju prava i dužnosti Gradonačelnik koristi podatke, izvješća i prijedloge za rješavanje određenih pitanja koje mu dostavljaju pročelnici, određuje im zadaće, daje upute i smjernice za rad, sukladno svojim pravima i dužnostima.</w:t>
      </w:r>
    </w:p>
    <w:p w14:paraId="4376FB5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5852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5335149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26217" w14:textId="4B331E36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upravnih tijela osiguravaju se u Proračunu Grada Čazme</w:t>
      </w:r>
      <w:r w:rsidR="00924D57">
        <w:rPr>
          <w:rFonts w:ascii="Times New Roman" w:hAnsi="Times New Roman" w:cs="Times New Roman"/>
          <w:sz w:val="24"/>
          <w:szCs w:val="24"/>
        </w:rPr>
        <w:t xml:space="preserve"> </w:t>
      </w:r>
      <w:r w:rsidR="00B97483">
        <w:rPr>
          <w:rFonts w:ascii="Times New Roman" w:hAnsi="Times New Roman" w:cs="Times New Roman"/>
          <w:sz w:val="24"/>
          <w:szCs w:val="24"/>
        </w:rPr>
        <w:t xml:space="preserve">i iz drugih prihoda u skladu sa zakonom. </w:t>
      </w:r>
    </w:p>
    <w:p w14:paraId="4F19F14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A4AC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36172B6B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34BD3" w14:textId="07BBD126" w:rsidR="00144279" w:rsidRPr="001974E8" w:rsidRDefault="001974E8" w:rsidP="0019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974E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1EA8" w:rsidRPr="001974E8">
        <w:rPr>
          <w:rFonts w:ascii="Times New Roman" w:hAnsi="Times New Roman" w:cs="Times New Roman"/>
          <w:sz w:val="24"/>
          <w:szCs w:val="24"/>
        </w:rPr>
        <w:t>Sjedište upravnih tijela Grada Čazme je Čazma, Trg Čazmanskog kaptola 13</w:t>
      </w:r>
      <w:r w:rsidRPr="001974E8">
        <w:rPr>
          <w:rFonts w:ascii="Times New Roman" w:hAnsi="Times New Roman" w:cs="Times New Roman"/>
          <w:sz w:val="24"/>
          <w:szCs w:val="24"/>
        </w:rPr>
        <w:t>.</w:t>
      </w:r>
    </w:p>
    <w:p w14:paraId="1BA4CD08" w14:textId="1F8A31D9" w:rsidR="001974E8" w:rsidRPr="001974E8" w:rsidRDefault="001974E8" w:rsidP="00197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 zgradi u kojoj su smještena upravna tijela mora biti istaknuta natpisna ploča s nazivom upravnog tijela sa sadržajem utvrđenim posebnim propisima. </w:t>
      </w:r>
    </w:p>
    <w:p w14:paraId="0720927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Upravna tijela imaju svoj pečat čiji je sadržaj utvrđen posebnim propisom.</w:t>
      </w:r>
    </w:p>
    <w:p w14:paraId="07A02E5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Akti upravnih tijela u zaglavlju moraju sadržavati Grb Republike Hrvatske, naziv Republike Hrvatske, Bjelovarsko-bilogorska županija, Grad Čazma, naziv upravnog tijela, klasu, urudžbeni broj, mjesto i datum izrade akta.</w:t>
      </w:r>
    </w:p>
    <w:p w14:paraId="271E4ED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27CE5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6389F2A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E3648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Upravnim tijelima upravljaju pročelnici koje na temelju javnog natječaja imenuje Gradonačelnik.</w:t>
      </w:r>
    </w:p>
    <w:p w14:paraId="7DB540D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Pročelnik organizira i koordinira rad u upravnom tijelu, brine o zakonitom i pravovremenom obavljanju poslova iz nadležnosti upravnog tijela kojem je na čelu i poduzima mjere za osiguranje efikasnog poslovanja upravnog tijela, raspoređuje poslove i zadaće, daje službenicima i namještenicima upute za rad, predlaže donošenje akata za čije je predlaganje ovlašten, brine o stručnom osposobljavanju i usavršavanju službenika i namještenika u tijeku službe i o pravilnom korištenju imovine i sredstava za rad, obavlja nadzor nad radom službenika i namještenika, odlučuje o pravima i obvezama službenika i namještenika, provodi postupke pokrenute zbog povrede službene dužnosti te ima druge ovlasti utvrđene zakonom i drugim propisima.</w:t>
      </w:r>
    </w:p>
    <w:p w14:paraId="619364FE" w14:textId="79D30F16" w:rsidR="00E821A4" w:rsidRDefault="00E821A4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7C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37C46">
        <w:rPr>
          <w:rFonts w:ascii="Times New Roman" w:hAnsi="Times New Roman" w:cs="Times New Roman"/>
          <w:sz w:val="24"/>
          <w:szCs w:val="24"/>
        </w:rPr>
        <w:t>U slučaju upražnjenja radnog mjesta pročelnika, a s ciljem kontinuiranog upravljanja upravnim tijelom, gradonačelnik može ovlastiti</w:t>
      </w:r>
      <w:r w:rsidR="0046522A">
        <w:rPr>
          <w:rFonts w:ascii="Times New Roman" w:hAnsi="Times New Roman" w:cs="Times New Roman"/>
          <w:sz w:val="24"/>
          <w:szCs w:val="24"/>
        </w:rPr>
        <w:t>, do imenovanja pročelnika upravnog tijela</w:t>
      </w:r>
      <w:r w:rsidR="00924D57">
        <w:rPr>
          <w:rFonts w:ascii="Times New Roman" w:hAnsi="Times New Roman" w:cs="Times New Roman"/>
          <w:sz w:val="24"/>
          <w:szCs w:val="24"/>
        </w:rPr>
        <w:t xml:space="preserve"> putem javnog natječaja</w:t>
      </w:r>
      <w:r w:rsidR="0046522A">
        <w:rPr>
          <w:rFonts w:ascii="Times New Roman" w:hAnsi="Times New Roman" w:cs="Times New Roman"/>
          <w:sz w:val="24"/>
          <w:szCs w:val="24"/>
        </w:rPr>
        <w:t>, a najduže do 6 mjeseci, službenika zaposlenog u istom ili drugom upravnom tijelu koji ispunjava propisane uvjete za radno mjesto pročelnika. U slučaju duže odsutnosti pročelnika upravnog tijela gradonačelnik može imenovati pročelnika na određeno vrijeme putem javnog natječaja sukladno odredbama zakona kojima se uređuje radni odnos službenika i namještenika u tijelima jedinica lokalne samouprave.</w:t>
      </w:r>
    </w:p>
    <w:p w14:paraId="2D868740" w14:textId="4E07AF4D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52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Gradonačelnik može razriješiti pročelnike u skladu i na način propisan zakonom.</w:t>
      </w:r>
    </w:p>
    <w:p w14:paraId="1CFF6CCE" w14:textId="155C7F90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52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Na prava, obveze i odgovornosti kao i druga pitanja u vezi s radom pročelnika primjenjuju se odredbe zakona kojima se uređuje radni odnos službenika i namještenika u tijelima jedinica lokalne samouprave.</w:t>
      </w:r>
    </w:p>
    <w:p w14:paraId="0DFDEA6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6943C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3438955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1B6B0" w14:textId="38541F49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ustrojstvo upravnih tijela, nazivi i opisi poslova radnih mjesta</w:t>
      </w:r>
      <w:r w:rsidR="00F90297">
        <w:rPr>
          <w:rFonts w:ascii="Times New Roman" w:hAnsi="Times New Roman" w:cs="Times New Roman"/>
          <w:sz w:val="24"/>
          <w:szCs w:val="24"/>
        </w:rPr>
        <w:t>, stručni i drugi uvjeti za raspored na radna mjesta</w:t>
      </w:r>
      <w:r>
        <w:rPr>
          <w:rFonts w:ascii="Times New Roman" w:hAnsi="Times New Roman" w:cs="Times New Roman"/>
          <w:sz w:val="24"/>
          <w:szCs w:val="24"/>
        </w:rPr>
        <w:t xml:space="preserve">, broj izvršitelja i druga pitanja od značaja za rad upravnih tijela </w:t>
      </w:r>
      <w:r>
        <w:rPr>
          <w:rFonts w:ascii="Times New Roman" w:hAnsi="Times New Roman" w:cs="Times New Roman"/>
          <w:sz w:val="24"/>
          <w:szCs w:val="24"/>
        </w:rPr>
        <w:lastRenderedPageBreak/>
        <w:t>uređuju se Pravilnikom o unutarnjem redu upravnih tijela Grada Čazme kojeg donosi gradonačelnik na prijedlog pročelnika upravnih tijela u skladu sa zakonom.</w:t>
      </w:r>
    </w:p>
    <w:p w14:paraId="6E48EF82" w14:textId="77777777" w:rsidR="00F90297" w:rsidRDefault="00F90297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A3F34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1938531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7696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Upravne, stručne i druge poslove i zadaće iz djelokruga upravnih tijela, ovisno o vrsti, složenosti, stručnoj spremi i drugim uvjetima obavljaju službenici i namještenici.</w:t>
      </w:r>
    </w:p>
    <w:p w14:paraId="4D02B6F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Službenici obavljaju upravne i stručne poslove iz djelokruga upravnog tijela u koje su raspoređeni, a namještenici obavljaju pomoćno-tehničke i ostale poslove čije je obavljanje potrebno radi pravodobnog i nesmetanog obavljanja poslova iz djelokruga upravnih tijela.</w:t>
      </w:r>
    </w:p>
    <w:p w14:paraId="46FCD1F8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F88E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2A7F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23C3D74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3182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Unutar upravnih tijela mogu se ustrojiti unutarnje ustrojstvene jedinice.</w:t>
      </w:r>
    </w:p>
    <w:p w14:paraId="7AA1A2F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Unutarnje ustrojstvene jedinice su odsjeci u kojima se obavlja dio upravnih, odnosno stručnih poslova iz nadležnosti upravnih tijela, a njihov ustroj određuje se Pravilnikom o unutarnjem redu upravnih tijela Grada Čazme.</w:t>
      </w:r>
    </w:p>
    <w:p w14:paraId="25F6F7E4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Voditelje Odsjeka raspoređuje pročelnik upravnog tijela.</w:t>
      </w:r>
    </w:p>
    <w:p w14:paraId="0E90A4F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682D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UPRAVNA TIJELA I NJIHOV DJELOKRUG</w:t>
      </w:r>
    </w:p>
    <w:p w14:paraId="20A6081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009C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5CD316F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3EF9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Upravna tijela Grada su:</w:t>
      </w:r>
    </w:p>
    <w:p w14:paraId="0DA932D0" w14:textId="16F75063" w:rsidR="00144279" w:rsidRDefault="00144279" w:rsidP="00B71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Upravni odjel za </w:t>
      </w:r>
      <w:r w:rsidR="00B71EA8">
        <w:rPr>
          <w:rFonts w:ascii="Times New Roman" w:hAnsi="Times New Roman" w:cs="Times New Roman"/>
          <w:sz w:val="24"/>
          <w:szCs w:val="24"/>
        </w:rPr>
        <w:t>društvene djelatnosti i pravne poslove</w:t>
      </w:r>
    </w:p>
    <w:p w14:paraId="2F0F06F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Upravni odjel za proračun, financije, gospodarstvo i EU fondove,</w:t>
      </w:r>
    </w:p>
    <w:p w14:paraId="6E8A19EC" w14:textId="77777777" w:rsidR="00144279" w:rsidRP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 w:rsidRPr="00144279">
        <w:rPr>
          <w:rFonts w:ascii="Times New Roman" w:hAnsi="Times New Roman" w:cs="Times New Roman"/>
          <w:sz w:val="24"/>
          <w:szCs w:val="24"/>
        </w:rPr>
        <w:t>4. Upravni odjel za komunalno gospodarstvo, uređenje prostora i zaštitu okoliša,</w:t>
      </w:r>
    </w:p>
    <w:p w14:paraId="431172C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D733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74E90766" w14:textId="1763EBD3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Upravnom odjelu za </w:t>
      </w:r>
      <w:r w:rsidR="00140096">
        <w:rPr>
          <w:rFonts w:ascii="Times New Roman" w:hAnsi="Times New Roman" w:cs="Times New Roman"/>
          <w:sz w:val="24"/>
          <w:szCs w:val="24"/>
        </w:rPr>
        <w:t>društvene djelatnosti i pravne poslove</w:t>
      </w:r>
      <w:r>
        <w:rPr>
          <w:rFonts w:ascii="Times New Roman" w:hAnsi="Times New Roman" w:cs="Times New Roman"/>
          <w:sz w:val="24"/>
          <w:szCs w:val="24"/>
        </w:rPr>
        <w:t xml:space="preserve"> obavljaju se sljedeći poslovi:</w:t>
      </w:r>
    </w:p>
    <w:p w14:paraId="2ACDC3C6" w14:textId="6C6BD586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140096">
        <w:rPr>
          <w:rFonts w:ascii="Times New Roman" w:hAnsi="Times New Roman" w:cs="Times New Roman"/>
          <w:sz w:val="24"/>
          <w:szCs w:val="24"/>
        </w:rPr>
        <w:t>za društvene djelatnosti i pravne poslove</w:t>
      </w:r>
      <w:r>
        <w:rPr>
          <w:rFonts w:ascii="Times New Roman" w:hAnsi="Times New Roman" w:cs="Times New Roman"/>
          <w:sz w:val="24"/>
          <w:szCs w:val="24"/>
        </w:rPr>
        <w:t xml:space="preserve"> obavlja upravne i druge poslove iz samoupravnog djelokruga Grada u području: odgoja i obrazovanja, predškolskog odgoja, socijalne skrbi, zaštite djece, mladih i obitelji, skrbi o osobama s invaliditetom, brige za starije osobe, te drugih oblika socijalne pomoći i zaštite. Također, vodi brigu o ostvarivanju zakonom propisanih prava građana te sudjeluje u provedbi nacionalnih i lokalnih socijalnih programa. Odjel obavlja savjetodavne, organizacijske i administrativne poslove za potrebe gradonačelnika i njegovih zamjenika, koordinira rad s obrazovnim i predškolskim ustanovama na području Grada Čazme, prati realizaciju programa javnih potreba u obrazovanju i socijalnoj skrbi, te sudjeluje u pripremi i praćenju provedbe razvojnih projekata u ovim područjima. Obavlja poslove p</w:t>
      </w:r>
      <w:r w:rsidR="00F07A7A">
        <w:rPr>
          <w:rFonts w:ascii="Times New Roman" w:hAnsi="Times New Roman" w:cs="Times New Roman"/>
          <w:sz w:val="24"/>
          <w:szCs w:val="24"/>
        </w:rPr>
        <w:t>isarnice</w:t>
      </w:r>
      <w:r>
        <w:rPr>
          <w:rFonts w:ascii="Times New Roman" w:hAnsi="Times New Roman" w:cs="Times New Roman"/>
          <w:sz w:val="24"/>
          <w:szCs w:val="24"/>
        </w:rPr>
        <w:t>, arhive, otpreme pošte i druge opće poslove potrebne za funkcioniranje upravnih tijela Grada, vodi poslove vezane uz korištenje službenih prostorija i opreme, sudjeluje u pripremi prijedloga akata iz svog djelokruga te obavlja i druge poslove određene posebnim zakonom, drugim propisima, odlukama gradonačelnika i Gradskog vijeća. Prati rad ustanova i pravnih osoba čiji je osnivač Grad Čazma u području obrazovanja, predškolskog odgoja i socijalne skrbi, te surađuje s udrugama koje djeluju u tim oblastima u cilju usklađivanja njihovih programa i planova razvoja kojima se zadovoljavaju javne potrebe Grada Čazme. Poslovi vođenja evidencije zaključenih ugovora, donacija i sponzorstava te sličnih akata, te uključuju poslove održavanja i unapređenja informatičkog sustava gradske uprave, upravljanje službenim fiksnim i mobilnim uređajima u vlasništvu Grada Čazme</w:t>
      </w:r>
      <w:r w:rsidR="00222504">
        <w:rPr>
          <w:rFonts w:ascii="Times New Roman" w:hAnsi="Times New Roman" w:cs="Times New Roman"/>
          <w:sz w:val="24"/>
          <w:szCs w:val="24"/>
        </w:rPr>
        <w:t>.</w:t>
      </w:r>
    </w:p>
    <w:p w14:paraId="164D172C" w14:textId="7F194549" w:rsidR="00222504" w:rsidRDefault="00222504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22504">
        <w:rPr>
          <w:rFonts w:ascii="Times New Roman" w:hAnsi="Times New Roman" w:cs="Times New Roman"/>
          <w:sz w:val="24"/>
          <w:szCs w:val="24"/>
        </w:rPr>
        <w:t xml:space="preserve">bavlja upravne, stručne i druge poslove iz samoupravnog djelokruga Grada u području informiranja javnosti, suradnje s medijima, organizacije društvenih i javnih događanja, promidžbe Grada te razvoja civilnog društva. Odjel koordinira aktivnosti vezane uz odnose s javnošću Grada Čazme, priprema i objavljuje službene informacije, priopćenja, izvješća i druge </w:t>
      </w:r>
      <w:r w:rsidRPr="00222504">
        <w:rPr>
          <w:rFonts w:ascii="Times New Roman" w:hAnsi="Times New Roman" w:cs="Times New Roman"/>
          <w:sz w:val="24"/>
          <w:szCs w:val="24"/>
        </w:rPr>
        <w:lastRenderedPageBreak/>
        <w:t>sadržaje od javnog interesa putem mrežnih stranica Grada, društvenih mreža, medija i drugih komunikacijskih kanala. Odjel također obavlja savjetodavne, organizacijske i tehničke poslove vezane uz planiranje, provedbu i praćenje društvenih djelatnosti Grada, osobito u području kulture, sporta, tehničke kulture, zdravstva, mladih, civilne zaštite</w:t>
      </w:r>
      <w:r w:rsidR="00272698">
        <w:rPr>
          <w:rFonts w:ascii="Times New Roman" w:hAnsi="Times New Roman" w:cs="Times New Roman"/>
          <w:sz w:val="24"/>
          <w:szCs w:val="24"/>
        </w:rPr>
        <w:t>, vatrogastvo</w:t>
      </w:r>
      <w:r w:rsidRPr="00222504">
        <w:rPr>
          <w:rFonts w:ascii="Times New Roman" w:hAnsi="Times New Roman" w:cs="Times New Roman"/>
          <w:sz w:val="24"/>
          <w:szCs w:val="24"/>
        </w:rPr>
        <w:t xml:space="preserve"> i zaštite potrošača. Vodi evidenciju udruga koje djeluju na području Grada Čazme, koordinira dodjelu financijskih potpora iz Proračuna, prati provedbu programa i projekata udruga, pruža stručnu pomoć u pripremi projektnih prijava i izvještavanju. Odjel organizira i provodi manifestacije, obljetnice, svečanosti i druga javna događanja od značaja za Grad, surađuje s gradovima prijateljima, državnim i lokalnim institucijama, obrazovnim i kulturnim ustanovama, te drugim pravnim i fizičkim osobama u cilju promicanja identiteta Grada Čazme. Također prati rad ustanova i pravnih osoba u društvenim djelatnostima čiji je Grad osnivač</w:t>
      </w:r>
      <w:r w:rsidR="00F90297">
        <w:rPr>
          <w:rFonts w:ascii="Times New Roman" w:hAnsi="Times New Roman" w:cs="Times New Roman"/>
          <w:sz w:val="24"/>
          <w:szCs w:val="24"/>
        </w:rPr>
        <w:t>.</w:t>
      </w:r>
    </w:p>
    <w:p w14:paraId="359AB933" w14:textId="0783F37D" w:rsidR="00222504" w:rsidRDefault="00A1013A" w:rsidP="0022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</w:t>
      </w:r>
      <w:r w:rsidR="00D73632" w:rsidRPr="00D73632">
        <w:rPr>
          <w:rFonts w:ascii="Times New Roman" w:hAnsi="Times New Roman" w:cs="Times New Roman"/>
          <w:sz w:val="24"/>
          <w:szCs w:val="24"/>
        </w:rPr>
        <w:t>poslove u svezi službeničkih odnosa, izrada nacrta i prijedloga općih akata i izrada pojedinačnih upravnih i drugih akata iz oblasti radnih odnosa za službenike</w:t>
      </w:r>
      <w:r w:rsidR="00D73632">
        <w:rPr>
          <w:rFonts w:ascii="Times New Roman" w:hAnsi="Times New Roman" w:cs="Times New Roman"/>
          <w:sz w:val="24"/>
          <w:szCs w:val="24"/>
        </w:rPr>
        <w:t xml:space="preserve"> i</w:t>
      </w:r>
      <w:r w:rsidR="00D73632" w:rsidRPr="00D73632">
        <w:rPr>
          <w:rFonts w:ascii="Times New Roman" w:hAnsi="Times New Roman" w:cs="Times New Roman"/>
          <w:sz w:val="24"/>
          <w:szCs w:val="24"/>
        </w:rPr>
        <w:t xml:space="preserve"> namještenike</w:t>
      </w:r>
      <w:r w:rsidR="00F90297">
        <w:rPr>
          <w:rFonts w:ascii="Times New Roman" w:hAnsi="Times New Roman" w:cs="Times New Roman"/>
          <w:sz w:val="24"/>
          <w:szCs w:val="24"/>
        </w:rPr>
        <w:t>,</w:t>
      </w:r>
      <w:r w:rsidR="00D73632" w:rsidRPr="00D73632">
        <w:rPr>
          <w:rFonts w:ascii="Times New Roman" w:hAnsi="Times New Roman" w:cs="Times New Roman"/>
          <w:sz w:val="24"/>
          <w:szCs w:val="24"/>
        </w:rPr>
        <w:t xml:space="preserve"> </w:t>
      </w:r>
      <w:r w:rsidR="00D73632">
        <w:rPr>
          <w:rFonts w:ascii="Times New Roman" w:hAnsi="Times New Roman" w:cs="Times New Roman"/>
          <w:sz w:val="24"/>
          <w:szCs w:val="24"/>
        </w:rPr>
        <w:t xml:space="preserve">poslove </w:t>
      </w:r>
      <w:r w:rsidR="00D73632" w:rsidRPr="00D73632">
        <w:rPr>
          <w:rFonts w:ascii="Times New Roman" w:hAnsi="Times New Roman" w:cs="Times New Roman"/>
          <w:sz w:val="24"/>
          <w:szCs w:val="24"/>
        </w:rPr>
        <w:t>vezane uz radne odnose službenika i namještenika u svim upravnim tijelima</w:t>
      </w:r>
      <w:r w:rsidR="00D73632">
        <w:rPr>
          <w:rFonts w:ascii="Times New Roman" w:hAnsi="Times New Roman" w:cs="Times New Roman"/>
          <w:sz w:val="24"/>
          <w:szCs w:val="24"/>
        </w:rPr>
        <w:t xml:space="preserve">, </w:t>
      </w:r>
      <w:r w:rsidR="00D73632" w:rsidRPr="00D73632">
        <w:rPr>
          <w:rFonts w:ascii="Times New Roman" w:hAnsi="Times New Roman" w:cs="Times New Roman"/>
          <w:sz w:val="24"/>
          <w:szCs w:val="24"/>
        </w:rPr>
        <w:t>obavlja opće i kadrovske poslove, vodi potrebne evidencije iz područja radnih odnosa, uredskog poslovanja i brige o čuvanju arhivske građe</w:t>
      </w:r>
      <w:r w:rsidR="00D73632">
        <w:rPr>
          <w:rFonts w:ascii="Times New Roman" w:hAnsi="Times New Roman" w:cs="Times New Roman"/>
          <w:sz w:val="24"/>
          <w:szCs w:val="24"/>
        </w:rPr>
        <w:t xml:space="preserve">, poslovi rješavanja imovinsko-pravnih odnosa, poslovi vezani s upravljanjem i raspologanjem nekretninama i pokretninama u vlasništvu Grada, </w:t>
      </w:r>
      <w:r w:rsidR="00D73632" w:rsidRPr="00D73632">
        <w:rPr>
          <w:rFonts w:ascii="Times New Roman" w:hAnsi="Times New Roman" w:cs="Times New Roman"/>
          <w:sz w:val="24"/>
          <w:szCs w:val="24"/>
        </w:rPr>
        <w:t>pripreme akata u gospodarenju nekretninama u vlasništvu Grada, promet nekretnina, vođenje registra gradskih nekretnina i komunalne infrastrukture, uspostavljanje služnosti, stambene poslove, najam stanova, zakup poslovnih prostora, korištenje prostora, pripreme ugovora iz područja stvarnopravnih odnosa i praćenje urednog izvršavanja istih, pripremu i pokretanje postupaka izvlaštenja kao i drugih postupaka koji se odnose na gospodarenje nekretninama, zastupanje Grada pred sudovima, državnim i drugim upravnim tijelima u stvarnopravnim odnosima, sudjelovanje u ostavinskim postupcima ošasne imovine u kojima su predmet ostavine i nekretnine, te vođenje poslova održavanja nekretnina u vlasništvu i pod upravljanjem Grada</w:t>
      </w:r>
      <w:r w:rsidR="00037C46">
        <w:rPr>
          <w:rFonts w:ascii="Times New Roman" w:hAnsi="Times New Roman" w:cs="Times New Roman"/>
          <w:sz w:val="24"/>
          <w:szCs w:val="24"/>
        </w:rPr>
        <w:t xml:space="preserve"> </w:t>
      </w:r>
      <w:r w:rsidR="00222504">
        <w:rPr>
          <w:rFonts w:ascii="Times New Roman" w:hAnsi="Times New Roman" w:cs="Times New Roman"/>
          <w:sz w:val="24"/>
          <w:szCs w:val="24"/>
        </w:rPr>
        <w:t>te obavlja i druge poslove koji su mu stavljeni u djelokrug zakonom, odnosno općim aktima Gradskog vijeća i Gradonačelnika.</w:t>
      </w:r>
    </w:p>
    <w:p w14:paraId="2533218C" w14:textId="77777777" w:rsidR="00222504" w:rsidRDefault="00222504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C0486" w14:textId="77777777" w:rsidR="00144279" w:rsidRDefault="00144279" w:rsidP="00D73632">
      <w:pPr>
        <w:rPr>
          <w:rFonts w:ascii="Times New Roman" w:hAnsi="Times New Roman" w:cs="Times New Roman"/>
          <w:sz w:val="24"/>
          <w:szCs w:val="24"/>
        </w:rPr>
      </w:pPr>
    </w:p>
    <w:p w14:paraId="0DEF1A0B" w14:textId="2A4B5A72" w:rsidR="00144279" w:rsidRDefault="00144279" w:rsidP="00144279">
      <w:pPr>
        <w:pStyle w:val="StandardWeb"/>
        <w:spacing w:line="276" w:lineRule="auto"/>
        <w:jc w:val="center"/>
      </w:pPr>
      <w:r>
        <w:t>Članak 1</w:t>
      </w:r>
      <w:r w:rsidR="00D73632">
        <w:t>4</w:t>
      </w:r>
      <w:r>
        <w:t>.</w:t>
      </w:r>
    </w:p>
    <w:p w14:paraId="28C6E32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proračun, financije, gospodarstvo i EU fondove obavljaju se sljedeći poslovi:</w:t>
      </w:r>
    </w:p>
    <w:p w14:paraId="3402E466" w14:textId="1F3C6BE0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proračun, financije, gospodarstvo i EU fondove obavlja poslove u vezi s planiranjem, izradom i izvršavanjem proračuna Grada Čazme. Prati ostvarenje proračunskih prihoda i rashoda, izrađuje analize fiskalnih kretanja, nacrt proračuna, godišnji obračun, polugodišnje i godišnje izvještaje o izvršenju proračuna, kao i financijske i statističke izvještaje. Vodi evidenciju prihoda, rashoda, obveza i potraživanja u analitičkoj evidenciji i financijskom knjigovodstvu Grada, izdaje naloge za plaćanje te upravlja sustavom gradske riznice i obavlja blagajničke poslove. Odjel izrađuje nacrte odluka iz svoje nadležnosti, vodi poslove obračuna i isplate plaća i naknada za zaposlene u gradskoj upravi i ustanovama, te obavlja poslove financijskog upravljanja, unutarnjih kontrola</w:t>
      </w:r>
      <w:r w:rsidR="00272698">
        <w:rPr>
          <w:rFonts w:ascii="Times New Roman" w:hAnsi="Times New Roman" w:cs="Times New Roman"/>
          <w:sz w:val="24"/>
          <w:szCs w:val="24"/>
        </w:rPr>
        <w:t>, fiskalne odgovornosti</w:t>
      </w:r>
      <w:r>
        <w:rPr>
          <w:rFonts w:ascii="Times New Roman" w:hAnsi="Times New Roman" w:cs="Times New Roman"/>
          <w:sz w:val="24"/>
          <w:szCs w:val="24"/>
        </w:rPr>
        <w:t xml:space="preserve"> i izvještavanja u skladu sa Zakonom o proračunu. Vodi analitičku evidenciju imovine i nabavlja podatke potrebne za upravljanje gradskom imovinom. U dijelu gospodarstva, odjel obavlja poslove vezane uz poticanje razvoja poduzetništva i obrta, praćenje gospodarskih kretanja, razvoj lokalnih programa i mjera potpore poduzetnicima, obrtnicima i poljoprivrednicima, suradnju s nadležnim ministarstvima i institucijama, kao i suradnju s gospodarskim i obrtničkim komorama. Sudjeluje u pripremi i provođenju mjera lokalnog ekonomskog razvoja, uključujući projekte vezane uz energetsku učinkovitost, digitalizaciju i poticanje zapošljavanja. Odjel koordinira i upravlja procesima pripreme, prijave, provedbe i izvještavanja projekata financiranih iz fondova Europske unije i drugih međunarodnih izvora. Obavlja analizu natječaja, izrađuje projektne prijedloge i studije izvodljivosti, vodi dokumentaciju, izrađuje financijske planove projekata, provodi javnu nabavu u okviru EU projekata i komunicira s </w:t>
      </w:r>
      <w:r>
        <w:rPr>
          <w:rFonts w:ascii="Times New Roman" w:hAnsi="Times New Roman" w:cs="Times New Roman"/>
          <w:sz w:val="24"/>
          <w:szCs w:val="24"/>
        </w:rPr>
        <w:lastRenderedPageBreak/>
        <w:t>nadležnim tijelima državne uprave i europskim institucijama. Aktivno surađuje s regionalnim i lokalnim partnerima u provedbi strateških projekata koji doprinose održivom razvoju Grada Čazme, te obavlja i druge poslove koji su mu stavljeni u djelokrug zakonom, odnosno općim aktima Gradskog vijeća i Gradonačelnika.</w:t>
      </w:r>
    </w:p>
    <w:p w14:paraId="329FDF5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964A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3BD1C" w14:textId="575EB8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037C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44814E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AD3F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komunalno gospodarstvo, uređenje prostora i zaštitu okoliša obavljaju se sljedeći poslovi:</w:t>
      </w:r>
    </w:p>
    <w:p w14:paraId="6C923059" w14:textId="77EC87AD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komunalno gospodarstvo, uređenje prostora i zaštitu okoliša obavlja poslove iz područja prostornog planiranja i uređenja koji su mu Zakonom o prostornom uređenju i drugim propisima stavljeni u nadležnost. Donosi akte za gradnju i uporabu građevina, te druge akte određene Zakonom o prostornom uređenju, Zakonom o gradnji i drugim propisima iz nadležnosti. Obavlja poslove iz područja komunalnog gospodarstva vezane uz održavanje i izgradnju objekata i uređaja komunalne infrastrukture. </w:t>
      </w:r>
      <w:r w:rsidR="00037C46">
        <w:rPr>
          <w:rFonts w:ascii="Times New Roman" w:hAnsi="Times New Roman" w:cs="Times New Roman"/>
          <w:sz w:val="24"/>
          <w:szCs w:val="24"/>
        </w:rPr>
        <w:t>U okviru Odjela obavljaju se i poslovi iz djelokruga Zakona o komunalnom gospodarstvu, uključujući utvrđivanje i donošenje rješenja o komunalnoj naknadi, komunalnom doprinosu, spomeničkoj renti, naknadi za zadržavanje nezakonito izgrađenih zgrada, naknadi za uređenje voda, te razrez i naplatu gradskih i drugih lokalnih poreza</w:t>
      </w:r>
      <w:r w:rsidR="00F70319">
        <w:rPr>
          <w:rFonts w:ascii="Times New Roman" w:hAnsi="Times New Roman" w:cs="Times New Roman"/>
          <w:sz w:val="24"/>
          <w:szCs w:val="24"/>
        </w:rPr>
        <w:t xml:space="preserve">, poslovi prisilne naplate. </w:t>
      </w:r>
      <w:r w:rsidR="00037C46">
        <w:rPr>
          <w:rFonts w:ascii="Times New Roman" w:hAnsi="Times New Roman" w:cs="Times New Roman"/>
          <w:sz w:val="24"/>
          <w:szCs w:val="24"/>
        </w:rPr>
        <w:t xml:space="preserve">Vodi se evidencija obveznika komunalnih i gradskih prihoda, te baza podataka o vrijednosti nekretnina. </w:t>
      </w:r>
      <w:r w:rsidR="00F07A7A">
        <w:rPr>
          <w:rFonts w:ascii="Times New Roman" w:hAnsi="Times New Roman" w:cs="Times New Roman"/>
          <w:sz w:val="24"/>
          <w:szCs w:val="24"/>
        </w:rPr>
        <w:t xml:space="preserve">Obavlja poslove koji se odnose na poljoprivredno zemljište sukladno Zakonu o poljoprivrednom zemljištu. </w:t>
      </w:r>
      <w:r>
        <w:rPr>
          <w:rFonts w:ascii="Times New Roman" w:hAnsi="Times New Roman" w:cs="Times New Roman"/>
          <w:sz w:val="24"/>
          <w:szCs w:val="24"/>
        </w:rPr>
        <w:t>Obavlja poslove vezane uz nerazvrstane ceste koji su mu Zakonom o cestama i drugim propisima stavljeni u nadležnost. Obavlja geodetske poslove koji su mu Zakonom o državnoj izmjeri i katastru nekretnina i drugim propisima stavljeni u nadležnost. Obavlja poslove komunalnih redara. Obavlja poslove vezane za zaštitu okoliša i prirode koji su propisani zakonom. Obavlja poslove vezane uz energetsku učinkovitost koji su mu zakonom stavljeni u nadležnost. Priprema nacrte odluka iz nadležnosti Upravnog odjela, te obavlja i druge poslove koji su mu stavljeni u djelokrug zakonom, odnosno općim aktima Gradskog vijeća i Gradonačelnika.</w:t>
      </w:r>
    </w:p>
    <w:p w14:paraId="3F55B81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3808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PRIJELAZNE I ZAVRŠNE ODREDBE</w:t>
      </w:r>
    </w:p>
    <w:p w14:paraId="0DE77E4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480ED" w14:textId="11587C8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6F31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342D4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B990E" w14:textId="34303C55" w:rsidR="0046522A" w:rsidRDefault="0046522A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nastavljaju s radom</w:t>
      </w:r>
      <w:r w:rsidR="00903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sljedeća dva upravna </w:t>
      </w:r>
      <w:r w:rsidR="00903D72">
        <w:rPr>
          <w:rFonts w:ascii="Times New Roman" w:hAnsi="Times New Roman" w:cs="Times New Roman"/>
          <w:sz w:val="24"/>
          <w:szCs w:val="24"/>
        </w:rPr>
        <w:t>odjela:</w:t>
      </w:r>
    </w:p>
    <w:p w14:paraId="4BFF5135" w14:textId="066E28B6" w:rsidR="00903D72" w:rsidRDefault="00903D72" w:rsidP="00903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proračun, financije, gospodarstvo i EU fondove,</w:t>
      </w:r>
    </w:p>
    <w:p w14:paraId="5109218B" w14:textId="20650D3A" w:rsidR="0046522A" w:rsidRDefault="00903D72" w:rsidP="00903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4279">
        <w:rPr>
          <w:rFonts w:ascii="Times New Roman" w:hAnsi="Times New Roman" w:cs="Times New Roman"/>
          <w:sz w:val="24"/>
          <w:szCs w:val="24"/>
        </w:rPr>
        <w:t>. Upravni odjel za komunalno gospodarstvo, uređenje prostora i zaštitu okoliša</w:t>
      </w:r>
    </w:p>
    <w:p w14:paraId="1930BEAD" w14:textId="77777777" w:rsidR="00903D72" w:rsidRDefault="00903D72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E650E" w14:textId="77777777" w:rsidR="00684B1D" w:rsidRDefault="00903D72" w:rsidP="00684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Zatečena službenica ovlaštena za privremeno obavljanje poslova pročelnika Upravnog odjela za proračun, financije, gospodarstvo i EU fondove</w:t>
      </w:r>
      <w:r w:rsidR="00684B1D">
        <w:rPr>
          <w:rFonts w:ascii="Times New Roman" w:hAnsi="Times New Roman" w:cs="Times New Roman"/>
          <w:sz w:val="24"/>
          <w:szCs w:val="24"/>
        </w:rPr>
        <w:t xml:space="preserve"> nastavlja s radom, do imenovanja pročelnika upravnog odjela putem javnog natječaja, a najduže do 6 mjeseci od dana imenovanja.</w:t>
      </w:r>
    </w:p>
    <w:p w14:paraId="603B8127" w14:textId="3267BD8D" w:rsidR="00903D72" w:rsidRDefault="00903D72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F1DE2" w14:textId="1C9110C2" w:rsidR="00684B1D" w:rsidRDefault="00684B1D" w:rsidP="00903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Zatečena službenica ovlaštena za privremeno obavljanje poslova pročelnika Upravnog odjela </w:t>
      </w:r>
      <w:r w:rsidR="007843F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komunalno gospodarstvo, uređenje prostora i zaštitu okoliša nastavlja s radom, do imenovanja pročelnika upravnog odjela putem javnog natječaja, a najduže do 6 mjeseci od dana imenovanja.</w:t>
      </w:r>
    </w:p>
    <w:p w14:paraId="75FF1174" w14:textId="77777777" w:rsidR="00903D72" w:rsidRDefault="00903D72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5571" w14:textId="307F65C9" w:rsidR="006F310D" w:rsidRDefault="007843F5" w:rsidP="00903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 koji su zatečeni i preuzeti na radu u Upravnom odjelu</w:t>
      </w:r>
      <w:r w:rsidR="0027269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proračun, financije, gospodarstvo i EU fondove i Upravnom odjelu za komunalno gospodarstvo, uređenje prostora i zaštitu okoliša nastavlju s radom i obavljaju poslove koje su do sada obavljali, odnosno druge poslove po nalogu službenice ovlaštene za privremeno obavljanje poslova pročelnika, sve do donošenja rješenja o rasporedu na radno mjesto ili rješenja o stavljanju na raspolaganje. </w:t>
      </w:r>
    </w:p>
    <w:p w14:paraId="78F1E407" w14:textId="77777777" w:rsidR="006F310D" w:rsidRDefault="006F310D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74B98" w14:textId="77777777" w:rsidR="007843F5" w:rsidRDefault="007843F5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85600" w14:textId="075F0D2C" w:rsidR="007843F5" w:rsidRDefault="007843F5" w:rsidP="00903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EF8BA" w14:textId="4ED558F9" w:rsidR="00903D72" w:rsidRDefault="00684B1D" w:rsidP="00684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6F31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99D12" w14:textId="77777777" w:rsidR="00684B1D" w:rsidRDefault="00684B1D" w:rsidP="00684B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2C5BC" w14:textId="4F7B877A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prestaju s radom:</w:t>
      </w:r>
    </w:p>
    <w:p w14:paraId="2FD89BA2" w14:textId="16AA774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Upravni odjel za </w:t>
      </w:r>
      <w:r w:rsidR="00684B1D">
        <w:rPr>
          <w:rFonts w:ascii="Times New Roman" w:hAnsi="Times New Roman" w:cs="Times New Roman"/>
          <w:sz w:val="24"/>
          <w:szCs w:val="24"/>
        </w:rPr>
        <w:t xml:space="preserve">socijalne djelatnosti, </w:t>
      </w:r>
      <w:r w:rsidR="006F310D">
        <w:rPr>
          <w:rFonts w:ascii="Times New Roman" w:hAnsi="Times New Roman" w:cs="Times New Roman"/>
          <w:sz w:val="24"/>
          <w:szCs w:val="24"/>
        </w:rPr>
        <w:t>obrazovanje, predškolski odgoj i upravne poslove</w:t>
      </w:r>
    </w:p>
    <w:p w14:paraId="23D763A1" w14:textId="1958B37B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Upravni odjel za </w:t>
      </w:r>
      <w:r w:rsidR="006F310D">
        <w:rPr>
          <w:rFonts w:ascii="Times New Roman" w:hAnsi="Times New Roman" w:cs="Times New Roman"/>
          <w:sz w:val="24"/>
          <w:szCs w:val="24"/>
        </w:rPr>
        <w:t>odnose s javnošću, društvene djelatnosti i udruge.</w:t>
      </w:r>
    </w:p>
    <w:p w14:paraId="25C0C6BD" w14:textId="77777777" w:rsidR="006F310D" w:rsidRDefault="006F310D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C1D1C" w14:textId="77777777" w:rsidR="006F310D" w:rsidRDefault="006F310D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5DFCC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77EA830F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4B6B9" w14:textId="24A6DEDD" w:rsidR="006F310D" w:rsidRDefault="00144279" w:rsidP="006F3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Danom stupanja na snagu ove Odluke novoustrojeni Upravni odjel za </w:t>
      </w:r>
      <w:r w:rsidR="006F310D">
        <w:rPr>
          <w:rFonts w:ascii="Times New Roman" w:hAnsi="Times New Roman" w:cs="Times New Roman"/>
          <w:sz w:val="24"/>
          <w:szCs w:val="24"/>
        </w:rPr>
        <w:t>društvene djelatnosti i pravne poslove</w:t>
      </w:r>
      <w:r>
        <w:rPr>
          <w:rFonts w:ascii="Times New Roman" w:hAnsi="Times New Roman" w:cs="Times New Roman"/>
          <w:sz w:val="24"/>
          <w:szCs w:val="24"/>
        </w:rPr>
        <w:t xml:space="preserve"> preuzima poslove koji su se do dana stupanja na snagu ove Odluke obavljali u </w:t>
      </w:r>
      <w:r w:rsidR="006F310D">
        <w:rPr>
          <w:rFonts w:ascii="Times New Roman" w:hAnsi="Times New Roman" w:cs="Times New Roman"/>
          <w:sz w:val="24"/>
          <w:szCs w:val="24"/>
        </w:rPr>
        <w:t>Upravnom odjelu za socijalne djelatnosti, obrazovanje, predškolski odgoj i upravne poslove i Upravnom odjelu za odnose s javnošću, društvene djelatnosti i udruge</w:t>
      </w:r>
      <w:r w:rsidR="001974E8">
        <w:rPr>
          <w:rFonts w:ascii="Times New Roman" w:hAnsi="Times New Roman" w:cs="Times New Roman"/>
          <w:sz w:val="24"/>
          <w:szCs w:val="24"/>
        </w:rPr>
        <w:t xml:space="preserve"> te preuzima i predmete u radu, opremu i drugu dokumentaciju i sredstva za rad koji su do stupanja na snagu ove Odluke bili u ukinutim upravnim tijelima.</w:t>
      </w:r>
    </w:p>
    <w:p w14:paraId="5CC86087" w14:textId="0E2C14BB" w:rsidR="006F310D" w:rsidRDefault="00144279" w:rsidP="006F3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Danom stupanja na snagu ove Odluke</w:t>
      </w:r>
      <w:r w:rsidR="006F310D">
        <w:rPr>
          <w:rFonts w:ascii="Times New Roman" w:hAnsi="Times New Roman" w:cs="Times New Roman"/>
          <w:sz w:val="24"/>
          <w:szCs w:val="24"/>
        </w:rPr>
        <w:t xml:space="preserve"> novoustrojeni Upravni odjel za društvene djelatnosti i pravne poslove preuzima i službenike i namještenike koji su obavljali poslove u ukinutim upravnim tijelima.</w:t>
      </w:r>
    </w:p>
    <w:p w14:paraId="12016166" w14:textId="7897BC08" w:rsidR="00B25E38" w:rsidRDefault="006F310D" w:rsidP="006F3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Danom stupanja na snagu ove Odluke </w:t>
      </w:r>
      <w:r w:rsidR="00144279">
        <w:rPr>
          <w:rFonts w:ascii="Times New Roman" w:hAnsi="Times New Roman" w:cs="Times New Roman"/>
          <w:sz w:val="24"/>
          <w:szCs w:val="24"/>
        </w:rPr>
        <w:t>Gradonačelni</w:t>
      </w:r>
      <w:r w:rsidR="00F70319">
        <w:rPr>
          <w:rFonts w:ascii="Times New Roman" w:hAnsi="Times New Roman" w:cs="Times New Roman"/>
          <w:sz w:val="24"/>
          <w:szCs w:val="24"/>
        </w:rPr>
        <w:t>k</w:t>
      </w:r>
      <w:r w:rsidR="00144279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279">
        <w:rPr>
          <w:rFonts w:ascii="Times New Roman" w:hAnsi="Times New Roman" w:cs="Times New Roman"/>
          <w:sz w:val="24"/>
          <w:szCs w:val="24"/>
        </w:rPr>
        <w:t xml:space="preserve">imenovati </w:t>
      </w:r>
      <w:r>
        <w:rPr>
          <w:rFonts w:ascii="Times New Roman" w:hAnsi="Times New Roman" w:cs="Times New Roman"/>
          <w:sz w:val="24"/>
          <w:szCs w:val="24"/>
        </w:rPr>
        <w:t>službenika ovlaštenog za privremeno obavljanje poslova pročelnika Upravnog odjela za društvene djelatnosti i pravne poslove</w:t>
      </w:r>
      <w:r w:rsidR="00144279">
        <w:rPr>
          <w:rFonts w:ascii="Times New Roman" w:hAnsi="Times New Roman" w:cs="Times New Roman"/>
          <w:sz w:val="24"/>
          <w:szCs w:val="24"/>
        </w:rPr>
        <w:t xml:space="preserve"> </w:t>
      </w:r>
      <w:r w:rsidR="00B25E38">
        <w:rPr>
          <w:rFonts w:ascii="Times New Roman" w:hAnsi="Times New Roman" w:cs="Times New Roman"/>
          <w:sz w:val="24"/>
          <w:szCs w:val="24"/>
        </w:rPr>
        <w:t xml:space="preserve">koji ispunjava uvjete za radno mjesto pročelnika sukladno važećoj Uredbi o klasifikaciji radnih mjesta u lokalnoj i područnoj (regionalnoj) samoupravi, a koji će te poslove obavljati </w:t>
      </w:r>
      <w:r w:rsidR="00144279">
        <w:rPr>
          <w:rFonts w:ascii="Times New Roman" w:hAnsi="Times New Roman" w:cs="Times New Roman"/>
          <w:sz w:val="24"/>
          <w:szCs w:val="24"/>
        </w:rPr>
        <w:t>do imenovanja pročelnika temeljem javnog natječaja koji će u skladu s ovom Odlukom biti proveden nakon stupanja na snagu Pravilnika o unutarnjem redu upravnih tijela Grada Čazme</w:t>
      </w:r>
      <w:r>
        <w:rPr>
          <w:rFonts w:ascii="Times New Roman" w:hAnsi="Times New Roman" w:cs="Times New Roman"/>
          <w:sz w:val="24"/>
          <w:szCs w:val="24"/>
        </w:rPr>
        <w:t>, a najduže 6 mjeseci.</w:t>
      </w:r>
    </w:p>
    <w:p w14:paraId="6F2531A1" w14:textId="77777777" w:rsidR="006F310D" w:rsidRDefault="006F310D" w:rsidP="006F3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F42DE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477A1D7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76D8E" w14:textId="0701376F" w:rsidR="004A5857" w:rsidRPr="004A5857" w:rsidRDefault="004A5857" w:rsidP="004A5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Gradonačelnik</w:t>
      </w:r>
      <w:r w:rsidRPr="004A5857">
        <w:rPr>
          <w:rFonts w:ascii="Times New Roman" w:hAnsi="Times New Roman" w:cs="Times New Roman"/>
          <w:sz w:val="24"/>
          <w:szCs w:val="24"/>
        </w:rPr>
        <w:t xml:space="preserve"> će donijeti Pravilnik </w:t>
      </w:r>
      <w:r>
        <w:rPr>
          <w:rFonts w:ascii="Times New Roman" w:hAnsi="Times New Roman" w:cs="Times New Roman"/>
          <w:sz w:val="24"/>
          <w:szCs w:val="24"/>
        </w:rPr>
        <w:t>o unutarnjem redu</w:t>
      </w:r>
      <w:r w:rsidRPr="004A5857">
        <w:rPr>
          <w:rFonts w:ascii="Times New Roman" w:hAnsi="Times New Roman" w:cs="Times New Roman"/>
          <w:sz w:val="24"/>
          <w:szCs w:val="24"/>
        </w:rPr>
        <w:t xml:space="preserve">, na prijedlog </w:t>
      </w:r>
      <w:r>
        <w:rPr>
          <w:rFonts w:ascii="Times New Roman" w:hAnsi="Times New Roman" w:cs="Times New Roman"/>
          <w:sz w:val="24"/>
          <w:szCs w:val="24"/>
        </w:rPr>
        <w:t>službenika ovlaštenih za privremeno obavljanje poslova pročelnika</w:t>
      </w:r>
      <w:r w:rsidRPr="004A5857">
        <w:rPr>
          <w:rFonts w:ascii="Times New Roman" w:hAnsi="Times New Roman" w:cs="Times New Roman"/>
          <w:sz w:val="24"/>
          <w:szCs w:val="24"/>
        </w:rPr>
        <w:t xml:space="preserve"> upravnih tijela, najkasnije u roku od tri mjeseca od dana stupanja na snagu ove Odluke.</w:t>
      </w:r>
    </w:p>
    <w:p w14:paraId="64F29E1A" w14:textId="5BDE8B1C" w:rsidR="004A5857" w:rsidRDefault="004A5857" w:rsidP="004A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 xml:space="preserve">(2) Službenici i namještenici </w:t>
      </w:r>
      <w:r>
        <w:rPr>
          <w:rFonts w:ascii="Times New Roman" w:hAnsi="Times New Roman" w:cs="Times New Roman"/>
          <w:sz w:val="24"/>
          <w:szCs w:val="24"/>
        </w:rPr>
        <w:t xml:space="preserve">iz članka 16. i 18. ove Odluke </w:t>
      </w:r>
      <w:r w:rsidRPr="004A5857">
        <w:rPr>
          <w:rFonts w:ascii="Times New Roman" w:hAnsi="Times New Roman" w:cs="Times New Roman"/>
          <w:sz w:val="24"/>
          <w:szCs w:val="24"/>
        </w:rPr>
        <w:t>rasporedit će se na radna mjesta za koja ispunjavaju stručne i druge uvjete sukladno Pravilniku, vodeći računa o poslovima koje su do tada obavljali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C2D5D3" w14:textId="29A740A5" w:rsidR="009163E6" w:rsidRPr="004A5857" w:rsidRDefault="009163E6" w:rsidP="004A5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Ako nema odgovarajućeg radnog mjesta u upravnom tijelu, na koje se službenik može rasporediti, donosi se rješenje o stavljanju na raspolaganje.</w:t>
      </w:r>
    </w:p>
    <w:p w14:paraId="4AA82A28" w14:textId="75E1D180" w:rsidR="004A5857" w:rsidRPr="004A5857" w:rsidRDefault="004A5857" w:rsidP="004A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>(</w:t>
      </w:r>
      <w:r w:rsidR="009163E6">
        <w:rPr>
          <w:rFonts w:ascii="Times New Roman" w:hAnsi="Times New Roman" w:cs="Times New Roman"/>
          <w:sz w:val="24"/>
          <w:szCs w:val="24"/>
        </w:rPr>
        <w:t>4</w:t>
      </w:r>
      <w:r w:rsidRPr="004A5857">
        <w:rPr>
          <w:rFonts w:ascii="Times New Roman" w:hAnsi="Times New Roman" w:cs="Times New Roman"/>
          <w:sz w:val="24"/>
          <w:szCs w:val="24"/>
        </w:rPr>
        <w:t>) Rješenje o rasporedu na radno mjesto</w:t>
      </w:r>
      <w:r w:rsidR="001974E8">
        <w:rPr>
          <w:rFonts w:ascii="Times New Roman" w:hAnsi="Times New Roman" w:cs="Times New Roman"/>
          <w:sz w:val="24"/>
          <w:szCs w:val="24"/>
        </w:rPr>
        <w:t xml:space="preserve">, odnosno rješenja o stavljanju na raspolaganje </w:t>
      </w:r>
      <w:r w:rsidRPr="004A5857">
        <w:rPr>
          <w:rFonts w:ascii="Times New Roman" w:hAnsi="Times New Roman" w:cs="Times New Roman"/>
          <w:sz w:val="24"/>
          <w:szCs w:val="24"/>
        </w:rPr>
        <w:t>donosi se u roku od dva mjeseca od dana stupanja na snagu Pravilnika.</w:t>
      </w:r>
    </w:p>
    <w:p w14:paraId="30660AC9" w14:textId="1DCBACFA" w:rsidR="004A5857" w:rsidRPr="004A5857" w:rsidRDefault="004A5857" w:rsidP="004A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>(</w:t>
      </w:r>
      <w:r w:rsidR="009163E6">
        <w:rPr>
          <w:rFonts w:ascii="Times New Roman" w:hAnsi="Times New Roman" w:cs="Times New Roman"/>
          <w:sz w:val="24"/>
          <w:szCs w:val="24"/>
        </w:rPr>
        <w:t>5</w:t>
      </w:r>
      <w:r w:rsidRPr="004A5857">
        <w:rPr>
          <w:rFonts w:ascii="Times New Roman" w:hAnsi="Times New Roman" w:cs="Times New Roman"/>
          <w:sz w:val="24"/>
          <w:szCs w:val="24"/>
        </w:rPr>
        <w:t xml:space="preserve">) Do donošenja rješenja iz stavka </w:t>
      </w:r>
      <w:r w:rsidR="009163E6">
        <w:rPr>
          <w:rFonts w:ascii="Times New Roman" w:hAnsi="Times New Roman" w:cs="Times New Roman"/>
          <w:sz w:val="24"/>
          <w:szCs w:val="24"/>
        </w:rPr>
        <w:t>4</w:t>
      </w:r>
      <w:r w:rsidRPr="004A5857">
        <w:rPr>
          <w:rFonts w:ascii="Times New Roman" w:hAnsi="Times New Roman" w:cs="Times New Roman"/>
          <w:sz w:val="24"/>
          <w:szCs w:val="24"/>
        </w:rPr>
        <w:t>. ovog članka, službenici i namještenici nastavljaju obavljati poslove koje su obavljali na dotadašnjim radnim mjestima odnosno druge poslove po nalogu pročelnika upravnog tijela, a pravo na plaću i ostala prava iz službe ostvaruju prema dotadašnjim rješenjima.</w:t>
      </w:r>
    </w:p>
    <w:p w14:paraId="2B359068" w14:textId="36AC52CF" w:rsidR="00144279" w:rsidRDefault="00144279" w:rsidP="001974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</w:t>
      </w:r>
      <w:r w:rsidR="001974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33FC4F8" w14:textId="45CC002D" w:rsidR="005A100B" w:rsidRDefault="005A100B" w:rsidP="005A100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Gradonačelnik je dužan raspisati javni natječaj za imenovanje pročelnika upravnih odjela iz čl. 12. ove Odluke u roku 30 dana od dana stupanja na snagu Pravilnika o unutarnjem redu koji će se donijeti u skladu s ovom Odlukom. </w:t>
      </w:r>
    </w:p>
    <w:p w14:paraId="373EEA3A" w14:textId="77777777" w:rsidR="005A100B" w:rsidRDefault="005A100B" w:rsidP="001974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8F995B" w14:textId="77777777" w:rsidR="005A100B" w:rsidRDefault="005A100B" w:rsidP="001974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8A86B6" w14:textId="77777777" w:rsidR="00F90297" w:rsidRDefault="00F90297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D8339" w14:textId="5CEC8CC0" w:rsidR="00F90297" w:rsidRDefault="00F90297" w:rsidP="00F9029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21.</w:t>
      </w:r>
    </w:p>
    <w:p w14:paraId="40F1AD1D" w14:textId="275ECD0F" w:rsidR="00144279" w:rsidRDefault="00144279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ove Odluke prestaje važiti Odluka o ustrojstvu i djelokrugu upravnih tijela Grada Čazme („Službeni vjesnik“ broj </w:t>
      </w:r>
      <w:r w:rsidR="001974E8">
        <w:rPr>
          <w:rFonts w:ascii="Times New Roman" w:eastAsia="Times New Roman" w:hAnsi="Times New Roman" w:cs="Times New Roman"/>
          <w:sz w:val="24"/>
          <w:szCs w:val="24"/>
          <w:lang w:eastAsia="hr-HR"/>
        </w:rPr>
        <w:t>39/25 i 43/25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28B0861" w14:textId="36116916" w:rsidR="00144279" w:rsidRDefault="00144279" w:rsidP="0014427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</w:t>
      </w:r>
      <w:r w:rsidR="00F902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E05CFA0" w14:textId="56821842" w:rsidR="00144279" w:rsidRDefault="00144279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</w:t>
      </w:r>
      <w:r w:rsidR="00197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osmog dana od dana objave u „Službenom vjesniku Grada Čazme“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06C8FB2" w14:textId="77777777" w:rsidR="00F90297" w:rsidRPr="001974E8" w:rsidRDefault="00F90297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B2092" w14:textId="65925E6C" w:rsidR="00711F52" w:rsidRPr="00F90297" w:rsidRDefault="00144279" w:rsidP="00F9029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PREDSJEDNIK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GRADSKOG VIJEĆA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27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5C0EAB6E" w14:textId="77777777" w:rsidR="00711F52" w:rsidRDefault="00711F52">
      <w:pPr>
        <w:rPr>
          <w:b/>
        </w:rPr>
      </w:pPr>
    </w:p>
    <w:p w14:paraId="37F59E89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A2FA3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B3724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E0483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124B0E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E163E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FAC87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C34A7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B9175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0882F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57E554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9F3FD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1DA531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CEEE7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B2044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9D728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DE52A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3F93B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911AB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1DABA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43DB0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78460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19543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2EC2D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BEC638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527DAA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304FD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81A3D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9E844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A7143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B50C7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BCA33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E98A2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C5314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1C71D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7DCC5" w14:textId="77777777" w:rsidR="00F90297" w:rsidRDefault="00F90297" w:rsidP="00711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379F9" w14:textId="32E07DD3" w:rsidR="00711F52" w:rsidRPr="00400E9E" w:rsidRDefault="00711F52" w:rsidP="00711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O B R A Z L O Ž E NJ E</w:t>
      </w:r>
    </w:p>
    <w:p w14:paraId="00FB053A" w14:textId="77777777" w:rsidR="00711F52" w:rsidRPr="00400E9E" w:rsidRDefault="00711F52" w:rsidP="00711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Prijedloga Odluke o ustrojstvu i djelokrugu upravnih tijela Grada Čazme</w:t>
      </w:r>
    </w:p>
    <w:p w14:paraId="3904254A" w14:textId="77777777" w:rsidR="00711F52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74998" w14:textId="77777777" w:rsidR="00711F52" w:rsidRPr="00400E9E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F3CFC" w14:textId="77777777" w:rsidR="00711F52" w:rsidRPr="00400E9E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I. PRAVNI TEMELJ ZA DONOŠENJE ODLUKE</w:t>
      </w:r>
    </w:p>
    <w:p w14:paraId="6711CD35" w14:textId="51273B44" w:rsidR="00B62354" w:rsidRDefault="0037076F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Odredbom č</w:t>
      </w:r>
      <w:r w:rsidRPr="0037076F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7076F">
        <w:rPr>
          <w:rFonts w:ascii="Times New Roman" w:hAnsi="Times New Roman" w:cs="Times New Roman"/>
          <w:sz w:val="24"/>
          <w:szCs w:val="24"/>
        </w:rPr>
        <w:t xml:space="preserve"> 35. stavka 1. točke 4. Zakona o lokalnoj i područnoj (regionalnoj) samoupravi ("Narodne novine", broj 33/01, 60/01 – vjerodostojno tumačenje, 129/05, 109/07, 125/08, 36/09, 150/11, 144/12 i 19/13 – pročišćeni tekst i 137/15, 123/17, 98/19 i 144/20) kojim je propisano da predstavničko tijelo uređuje ustrojstvo i djelokrug upravnih tijela jedinice lokalne, odnosno područne (regionalne) samouprave, a člankom 53. stavka 1.  Zakona propisano je da se za obavljanje poslova iz samoupravnog djelokruga jedinica lokalne i područne (regionalne) samouprave kao i povjerenih poslova državne uprave ustrojavaju se upravni odjeli i službe (upravna tijela), a stavkom 4. istog članka propisano je da se ustrojstvo upravnih tijela uređuje općim aktom jedinice lokalne, odnosno područne (regionalne) samouprave u skladu sa statutom i zakonom.  Članak 34. stavka 1. točke 9. Statuta Grada Čazme (»Službeni vjesnik«, broj 13/21 i 39/25) propisuje da Gradsko vijeće uređuje ustrojstvo i djelokrug upravnih odjela i službi.</w:t>
      </w:r>
    </w:p>
    <w:p w14:paraId="0D4220F7" w14:textId="77777777" w:rsidR="0037076F" w:rsidRPr="00400E9E" w:rsidRDefault="0037076F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0F424" w14:textId="77777777" w:rsidR="00711F52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II. OCJENA STANJA I OSNOVNA PITANJA KOJA SE UREĐUJU</w:t>
      </w:r>
    </w:p>
    <w:p w14:paraId="2A429908" w14:textId="2716BB66" w:rsidR="00B62354" w:rsidRDefault="00B62354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je u lipnju ove godine donijelo Odluku o ustojstvu i djelokrugu upravnih tijela Grada Čazme (Službeni vjesnik 39/25) kojom se ustrojavaju 4 upravna odjela sa specijaliziranim i točno određenim funkcijama: </w:t>
      </w:r>
    </w:p>
    <w:p w14:paraId="1A57D6A9" w14:textId="77777777" w:rsidR="00B62354" w:rsidRPr="007E78B6" w:rsidRDefault="00B62354" w:rsidP="00B62354">
      <w:pPr>
        <w:jc w:val="both"/>
        <w:rPr>
          <w:rFonts w:ascii="Times New Roman" w:hAnsi="Times New Roman" w:cs="Times New Roman"/>
          <w:sz w:val="24"/>
          <w:szCs w:val="24"/>
        </w:rPr>
      </w:pPr>
      <w:r w:rsidRPr="007E78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8B6">
        <w:rPr>
          <w:rFonts w:ascii="Times New Roman" w:hAnsi="Times New Roman" w:cs="Times New Roman"/>
          <w:sz w:val="24"/>
          <w:szCs w:val="24"/>
        </w:rPr>
        <w:t>Upravni odjel za socijalne djelatnosti, obrazovanje, predškolski odgoj i upravne poslove,</w:t>
      </w:r>
    </w:p>
    <w:p w14:paraId="36D2CF70" w14:textId="77777777" w:rsidR="00B62354" w:rsidRPr="00400E9E" w:rsidRDefault="00B62354" w:rsidP="00B62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E9E">
        <w:rPr>
          <w:rFonts w:ascii="Times New Roman" w:hAnsi="Times New Roman" w:cs="Times New Roman"/>
          <w:sz w:val="24"/>
          <w:szCs w:val="24"/>
        </w:rPr>
        <w:t>Upravni odjel za odnose s javnošću, društvene djelatnosti i udruge,</w:t>
      </w:r>
    </w:p>
    <w:p w14:paraId="506CBE73" w14:textId="77777777" w:rsidR="00B62354" w:rsidRPr="00400E9E" w:rsidRDefault="00B62354" w:rsidP="00B62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E9E">
        <w:rPr>
          <w:rFonts w:ascii="Times New Roman" w:hAnsi="Times New Roman" w:cs="Times New Roman"/>
          <w:sz w:val="24"/>
          <w:szCs w:val="24"/>
        </w:rPr>
        <w:t>Upravni odjel za proračun, financije, gospodarstvo i EU fondove,</w:t>
      </w:r>
    </w:p>
    <w:p w14:paraId="76D3158B" w14:textId="77777777" w:rsidR="00B62354" w:rsidRPr="00400E9E" w:rsidRDefault="00B62354" w:rsidP="00B62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E9E">
        <w:rPr>
          <w:rFonts w:ascii="Times New Roman" w:hAnsi="Times New Roman" w:cs="Times New Roman"/>
          <w:sz w:val="24"/>
          <w:szCs w:val="24"/>
        </w:rPr>
        <w:t>Upravni odjel za komunalno gospodarstvo, uređenje prostora i zaštitu okoliša.</w:t>
      </w:r>
    </w:p>
    <w:p w14:paraId="1AA12650" w14:textId="77777777" w:rsidR="00B62354" w:rsidRDefault="00B62354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8A1D1" w14:textId="3DAE94F1" w:rsidR="00B62354" w:rsidRDefault="005E093B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Djelovanjem novoustrojenih odjela u periodu od stupanja na snagu navedene odluke do sastavljanja ovog prijedloga akta utvrđeno je da bi za Grad Čazmu postojanje 4 upravna odjela predstavljalo preveliko opterećenje</w:t>
      </w:r>
      <w:r w:rsidR="005362F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nedovoljno zaposlenih službenika</w:t>
      </w:r>
      <w:r w:rsidR="005362FE">
        <w:rPr>
          <w:rFonts w:ascii="Times New Roman" w:hAnsi="Times New Roman" w:cs="Times New Roman"/>
          <w:sz w:val="24"/>
          <w:szCs w:val="24"/>
        </w:rPr>
        <w:t>.</w:t>
      </w:r>
    </w:p>
    <w:p w14:paraId="566F851C" w14:textId="4C58DC29" w:rsidR="005E093B" w:rsidRDefault="005E093B" w:rsidP="002726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toga novom Odlukom o ustrojs</w:t>
      </w:r>
      <w:r w:rsidR="00C5763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vu i djelokrugu upravnih </w:t>
      </w:r>
      <w:r w:rsidR="00660E23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jela </w:t>
      </w:r>
      <w:r w:rsidR="00272698">
        <w:rPr>
          <w:rFonts w:ascii="Times New Roman" w:hAnsi="Times New Roman" w:cs="Times New Roman"/>
          <w:sz w:val="24"/>
          <w:szCs w:val="24"/>
        </w:rPr>
        <w:t xml:space="preserve">nastavljaju s radom </w:t>
      </w:r>
      <w:r w:rsidR="00272698" w:rsidRPr="00400E9E">
        <w:rPr>
          <w:rFonts w:ascii="Times New Roman" w:hAnsi="Times New Roman" w:cs="Times New Roman"/>
          <w:sz w:val="24"/>
          <w:szCs w:val="24"/>
        </w:rPr>
        <w:t>Upravni odjel za proračun, financije, gospodarstvo i EU fondove,</w:t>
      </w:r>
      <w:r w:rsidR="00272698">
        <w:rPr>
          <w:rFonts w:ascii="Times New Roman" w:hAnsi="Times New Roman" w:cs="Times New Roman"/>
          <w:sz w:val="24"/>
          <w:szCs w:val="24"/>
        </w:rPr>
        <w:t xml:space="preserve"> </w:t>
      </w:r>
      <w:r w:rsidR="00272698" w:rsidRPr="00400E9E">
        <w:rPr>
          <w:rFonts w:ascii="Times New Roman" w:hAnsi="Times New Roman" w:cs="Times New Roman"/>
          <w:sz w:val="24"/>
          <w:szCs w:val="24"/>
        </w:rPr>
        <w:t>Upravni odjel za komunalno gospodarstvo, uređenje prostora i zaštitu okoliša</w:t>
      </w:r>
      <w:r w:rsidR="002726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A7826" w14:textId="408BDC64" w:rsidR="00272698" w:rsidRDefault="00272698" w:rsidP="002726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Ustrojava se novi odjel Upravni odjel za društvene djelatnosti i pravne poslove koji preuzima poslove </w:t>
      </w:r>
      <w:r w:rsidRPr="007E78B6">
        <w:rPr>
          <w:rFonts w:ascii="Times New Roman" w:hAnsi="Times New Roman" w:cs="Times New Roman"/>
          <w:sz w:val="24"/>
          <w:szCs w:val="24"/>
        </w:rPr>
        <w:t>Upravni odjel za socijalne djelatnosti, obrazovanje, predškolski odgoj i upravne poslove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400E9E">
        <w:rPr>
          <w:rFonts w:ascii="Times New Roman" w:hAnsi="Times New Roman" w:cs="Times New Roman"/>
          <w:sz w:val="24"/>
          <w:szCs w:val="24"/>
        </w:rPr>
        <w:t>Upravni odjel za odnose s javnošću, društvene djelatnosti i udruge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CC767B" w14:textId="77777777" w:rsidR="005E093B" w:rsidRPr="00400E9E" w:rsidRDefault="005E093B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B3A24" w14:textId="3221543F" w:rsidR="00711F52" w:rsidRPr="00400E9E" w:rsidRDefault="00272698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predloženog osnivanja upravnih odjela je smanjenje opterećenosti lokalnog proračuna, povećanje efikasnosti rada, osiguravanje pravnog temelja</w:t>
      </w:r>
      <w:r w:rsidR="00F07A7A">
        <w:rPr>
          <w:rFonts w:ascii="Times New Roman" w:hAnsi="Times New Roman" w:cs="Times New Roman"/>
          <w:sz w:val="24"/>
          <w:szCs w:val="24"/>
        </w:rPr>
        <w:t xml:space="preserve"> za ravnomjerno opterećenje službenika u obavljanju poslova iz djelokruga Grada</w:t>
      </w:r>
      <w:r w:rsidR="005362FE">
        <w:rPr>
          <w:rFonts w:ascii="Times New Roman" w:hAnsi="Times New Roman" w:cs="Times New Roman"/>
          <w:sz w:val="24"/>
          <w:szCs w:val="24"/>
        </w:rPr>
        <w:t xml:space="preserve">, </w:t>
      </w:r>
      <w:r w:rsidR="00711F52" w:rsidRPr="00400E9E">
        <w:rPr>
          <w:rFonts w:ascii="Times New Roman" w:hAnsi="Times New Roman" w:cs="Times New Roman"/>
          <w:sz w:val="24"/>
          <w:szCs w:val="24"/>
        </w:rPr>
        <w:t>bolja dostupnost i kvaliteta usluga građanima, jer je svaki odjel fokusiran na manji broj f</w:t>
      </w:r>
      <w:r w:rsidR="00711F52">
        <w:rPr>
          <w:rFonts w:ascii="Times New Roman" w:hAnsi="Times New Roman" w:cs="Times New Roman"/>
          <w:sz w:val="24"/>
          <w:szCs w:val="24"/>
        </w:rPr>
        <w:t xml:space="preserve">unkcionalno povezanih zadataka, </w:t>
      </w:r>
      <w:r w:rsidR="00711F52" w:rsidRPr="00400E9E">
        <w:rPr>
          <w:rFonts w:ascii="Times New Roman" w:hAnsi="Times New Roman" w:cs="Times New Roman"/>
          <w:sz w:val="24"/>
          <w:szCs w:val="24"/>
        </w:rPr>
        <w:t>smanjeno administrativno preopterećenje službenika i veća učinkovitost gradske uprave u operativnom i razvojnome dijelu.</w:t>
      </w:r>
    </w:p>
    <w:p w14:paraId="5683AA77" w14:textId="544A17ED" w:rsidR="00711F52" w:rsidRDefault="003A79FA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</w:t>
      </w:r>
      <w:r w:rsidR="00711F52" w:rsidRPr="00400E9E">
        <w:rPr>
          <w:rFonts w:ascii="Times New Roman" w:hAnsi="Times New Roman" w:cs="Times New Roman"/>
          <w:sz w:val="24"/>
          <w:szCs w:val="24"/>
        </w:rPr>
        <w:t xml:space="preserve"> Odlukom se precizno definiraju prijelazne odredbe – ukidanje postojećih odjela, prijenos poslova, imenovanje </w:t>
      </w:r>
      <w:r w:rsidR="005362FE">
        <w:rPr>
          <w:rFonts w:ascii="Times New Roman" w:hAnsi="Times New Roman" w:cs="Times New Roman"/>
          <w:sz w:val="24"/>
          <w:szCs w:val="24"/>
        </w:rPr>
        <w:t>službenika ovlaštenih za privremeno obavljanje poslova, nastavak rada dotadašnja dva odjela i službenica ovlaštenih za privremeno obavljanje poslova pročelnika ta dva odjela</w:t>
      </w:r>
      <w:r w:rsidR="00711F52" w:rsidRPr="00400E9E">
        <w:rPr>
          <w:rFonts w:ascii="Times New Roman" w:hAnsi="Times New Roman" w:cs="Times New Roman"/>
          <w:sz w:val="24"/>
          <w:szCs w:val="24"/>
        </w:rPr>
        <w:t>, zadržavanje prava službenika te pravno-tehnička provedba kroz donošenje novog Pravilnika o unutarnjem redu.</w:t>
      </w:r>
    </w:p>
    <w:p w14:paraId="142F8E4B" w14:textId="77777777" w:rsidR="00711F52" w:rsidRPr="00400E9E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29EC5" w14:textId="77777777" w:rsidR="00711F52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III. SREDSTVA POTREBNA ZA PROVOĐENJE ODLUKE</w:t>
      </w:r>
    </w:p>
    <w:p w14:paraId="6B41EF5D" w14:textId="77777777" w:rsidR="00711F52" w:rsidRPr="00400E9E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8B01B" w14:textId="77777777" w:rsidR="00711F52" w:rsidRDefault="00711F52" w:rsidP="00711F52">
      <w:pPr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 xml:space="preserve">Za provođenje ove Odluke nije potrebno dodatno osiguravati sredstva u Proračunu Grada Čazme. </w:t>
      </w:r>
    </w:p>
    <w:p w14:paraId="4E8936ED" w14:textId="0E57C445" w:rsidR="008A562A" w:rsidRDefault="008A562A">
      <w:pPr>
        <w:rPr>
          <w:b/>
        </w:rPr>
      </w:pPr>
    </w:p>
    <w:sectPr w:rsidR="008A562A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3A1F" w14:textId="77777777" w:rsidR="00C218CB" w:rsidRDefault="00C218CB" w:rsidP="00711F52">
      <w:r>
        <w:separator/>
      </w:r>
    </w:p>
  </w:endnote>
  <w:endnote w:type="continuationSeparator" w:id="0">
    <w:p w14:paraId="3AFED2E1" w14:textId="77777777" w:rsidR="00C218CB" w:rsidRDefault="00C218CB" w:rsidP="0071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3AAA" w14:textId="77777777" w:rsidR="00C218CB" w:rsidRDefault="00C218CB" w:rsidP="00711F52">
      <w:r>
        <w:separator/>
      </w:r>
    </w:p>
  </w:footnote>
  <w:footnote w:type="continuationSeparator" w:id="0">
    <w:p w14:paraId="7F703539" w14:textId="77777777" w:rsidR="00C218CB" w:rsidRDefault="00C218CB" w:rsidP="0071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FEBB" w14:textId="53EDF4B1" w:rsidR="00711F52" w:rsidRDefault="00711F52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5E4F61"/>
    <w:multiLevelType w:val="hybridMultilevel"/>
    <w:tmpl w:val="77601034"/>
    <w:lvl w:ilvl="0" w:tplc="83166530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A6109D0"/>
    <w:multiLevelType w:val="hybridMultilevel"/>
    <w:tmpl w:val="509E4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33BA7"/>
    <w:multiLevelType w:val="hybridMultilevel"/>
    <w:tmpl w:val="34FE7C64"/>
    <w:lvl w:ilvl="0" w:tplc="5F6E9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873568054">
    <w:abstractNumId w:val="1"/>
  </w:num>
  <w:num w:numId="3" w16cid:durableId="893850222">
    <w:abstractNumId w:val="2"/>
  </w:num>
  <w:num w:numId="4" w16cid:durableId="98084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C46"/>
    <w:rsid w:val="000F037B"/>
    <w:rsid w:val="00140096"/>
    <w:rsid w:val="00144279"/>
    <w:rsid w:val="001974E8"/>
    <w:rsid w:val="001E46B9"/>
    <w:rsid w:val="00222504"/>
    <w:rsid w:val="00272698"/>
    <w:rsid w:val="00275B0C"/>
    <w:rsid w:val="002B2E06"/>
    <w:rsid w:val="002C7B0F"/>
    <w:rsid w:val="00347D72"/>
    <w:rsid w:val="0037076F"/>
    <w:rsid w:val="003A6B65"/>
    <w:rsid w:val="003A79FA"/>
    <w:rsid w:val="003F55D6"/>
    <w:rsid w:val="003F65C1"/>
    <w:rsid w:val="00421BCF"/>
    <w:rsid w:val="0046522A"/>
    <w:rsid w:val="004A5857"/>
    <w:rsid w:val="004F06FE"/>
    <w:rsid w:val="004F56E9"/>
    <w:rsid w:val="005362FE"/>
    <w:rsid w:val="005A100B"/>
    <w:rsid w:val="005E093B"/>
    <w:rsid w:val="00660E23"/>
    <w:rsid w:val="00675A85"/>
    <w:rsid w:val="00684B1D"/>
    <w:rsid w:val="00693AB1"/>
    <w:rsid w:val="006A32CA"/>
    <w:rsid w:val="006F310D"/>
    <w:rsid w:val="00711F52"/>
    <w:rsid w:val="007843F5"/>
    <w:rsid w:val="007F22EC"/>
    <w:rsid w:val="00844F31"/>
    <w:rsid w:val="008A562A"/>
    <w:rsid w:val="008C4DBB"/>
    <w:rsid w:val="008C5FE5"/>
    <w:rsid w:val="00903D72"/>
    <w:rsid w:val="009163E6"/>
    <w:rsid w:val="00924D57"/>
    <w:rsid w:val="009B7A12"/>
    <w:rsid w:val="00A1013A"/>
    <w:rsid w:val="00A836D0"/>
    <w:rsid w:val="00AC35DA"/>
    <w:rsid w:val="00B25E38"/>
    <w:rsid w:val="00B62354"/>
    <w:rsid w:val="00B71EA8"/>
    <w:rsid w:val="00B92D0F"/>
    <w:rsid w:val="00B94D15"/>
    <w:rsid w:val="00B97483"/>
    <w:rsid w:val="00C218CB"/>
    <w:rsid w:val="00C57632"/>
    <w:rsid w:val="00C9578C"/>
    <w:rsid w:val="00D00BBB"/>
    <w:rsid w:val="00D10275"/>
    <w:rsid w:val="00D51688"/>
    <w:rsid w:val="00D707B3"/>
    <w:rsid w:val="00D73632"/>
    <w:rsid w:val="00D93C9F"/>
    <w:rsid w:val="00E55405"/>
    <w:rsid w:val="00E821A4"/>
    <w:rsid w:val="00EC4F36"/>
    <w:rsid w:val="00F07A7A"/>
    <w:rsid w:val="00F34E03"/>
    <w:rsid w:val="00F70319"/>
    <w:rsid w:val="00F90297"/>
    <w:rsid w:val="00F9066E"/>
    <w:rsid w:val="00FA29C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E5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semiHidden/>
    <w:unhideWhenUsed/>
    <w:rsid w:val="0014427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4279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11F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1F5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11F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1F52"/>
    <w:rPr>
      <w:noProof/>
    </w:rPr>
  </w:style>
  <w:style w:type="paragraph" w:styleId="Odlomakpopisa">
    <w:name w:val="List Paragraph"/>
    <w:basedOn w:val="Normal"/>
    <w:uiPriority w:val="34"/>
    <w:qFormat/>
    <w:rsid w:val="00711F52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3553</Words>
  <Characters>20253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2</cp:revision>
  <cp:lastPrinted>2025-07-24T06:25:00Z</cp:lastPrinted>
  <dcterms:created xsi:type="dcterms:W3CDTF">2025-07-24T07:36:00Z</dcterms:created>
  <dcterms:modified xsi:type="dcterms:W3CDTF">2025-07-24T07:36:00Z</dcterms:modified>
</cp:coreProperties>
</file>